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D87" w:rsidRPr="000B3D99" w:rsidRDefault="00D86D87" w:rsidP="00D86D87">
      <w:pPr>
        <w:spacing w:line="560" w:lineRule="exact"/>
        <w:ind w:firstLineChars="200" w:firstLine="640"/>
        <w:rPr>
          <w:rFonts w:eastAsia="黑体"/>
        </w:rPr>
      </w:pPr>
      <w:r w:rsidRPr="000B3D99">
        <w:rPr>
          <w:rFonts w:eastAsia="黑体"/>
          <w:sz w:val="32"/>
          <w:szCs w:val="32"/>
        </w:rPr>
        <w:t>附件</w:t>
      </w:r>
      <w:r w:rsidRPr="000B3D99">
        <w:rPr>
          <w:rFonts w:eastAsia="黑体"/>
          <w:sz w:val="32"/>
          <w:szCs w:val="32"/>
        </w:rPr>
        <w:t>1</w:t>
      </w:r>
    </w:p>
    <w:p w:rsidR="00D86D87" w:rsidRPr="000B3D99" w:rsidRDefault="00D86D87" w:rsidP="00D86D87">
      <w:pPr>
        <w:spacing w:line="560" w:lineRule="exact"/>
        <w:jc w:val="center"/>
        <w:rPr>
          <w:rFonts w:eastAsia="华文中宋"/>
          <w:b/>
          <w:sz w:val="44"/>
          <w:szCs w:val="44"/>
        </w:rPr>
      </w:pPr>
      <w:r w:rsidRPr="000B3D99">
        <w:rPr>
          <w:rFonts w:eastAsia="华文中宋"/>
          <w:b/>
          <w:sz w:val="44"/>
          <w:szCs w:val="44"/>
        </w:rPr>
        <w:t>江苏省第七届普通高校军事课教师</w:t>
      </w:r>
    </w:p>
    <w:p w:rsidR="00D86D87" w:rsidRPr="000B3D99" w:rsidRDefault="00D86D87" w:rsidP="00D86D87">
      <w:pPr>
        <w:spacing w:line="560" w:lineRule="exact"/>
        <w:jc w:val="center"/>
        <w:rPr>
          <w:rFonts w:eastAsia="华文中宋"/>
          <w:b/>
          <w:sz w:val="44"/>
          <w:szCs w:val="44"/>
        </w:rPr>
      </w:pPr>
      <w:r w:rsidRPr="000B3D99">
        <w:rPr>
          <w:rFonts w:eastAsia="华文中宋"/>
          <w:b/>
          <w:sz w:val="44"/>
          <w:szCs w:val="44"/>
        </w:rPr>
        <w:t>授课竞赛方案</w:t>
      </w:r>
    </w:p>
    <w:p w:rsidR="00D86D87" w:rsidRPr="000B3D99" w:rsidRDefault="00D86D87" w:rsidP="00D86D87">
      <w:pPr>
        <w:spacing w:line="360" w:lineRule="auto"/>
        <w:jc w:val="center"/>
        <w:rPr>
          <w:sz w:val="32"/>
          <w:szCs w:val="32"/>
        </w:rPr>
      </w:pPr>
    </w:p>
    <w:p w:rsidR="00D86D87" w:rsidRPr="000B3D99" w:rsidRDefault="00D86D87" w:rsidP="00D86D87">
      <w:pPr>
        <w:spacing w:line="360" w:lineRule="auto"/>
        <w:ind w:firstLineChars="196" w:firstLine="627"/>
        <w:rPr>
          <w:rFonts w:eastAsia="黑体"/>
          <w:sz w:val="32"/>
          <w:szCs w:val="32"/>
        </w:rPr>
      </w:pPr>
      <w:r w:rsidRPr="000B3D99">
        <w:rPr>
          <w:rFonts w:eastAsia="黑体"/>
          <w:sz w:val="32"/>
          <w:szCs w:val="32"/>
        </w:rPr>
        <w:t>一、竞赛名称</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江苏省第七届普通高校军事课教师授课竞赛</w:t>
      </w:r>
    </w:p>
    <w:p w:rsidR="00D86D87" w:rsidRPr="000B3D99" w:rsidRDefault="00D86D87" w:rsidP="00D86D87">
      <w:pPr>
        <w:spacing w:line="360" w:lineRule="auto"/>
        <w:ind w:firstLineChars="196" w:firstLine="627"/>
        <w:rPr>
          <w:rFonts w:eastAsia="黑体"/>
          <w:sz w:val="32"/>
          <w:szCs w:val="32"/>
        </w:rPr>
      </w:pPr>
      <w:r w:rsidRPr="000B3D99">
        <w:rPr>
          <w:rFonts w:eastAsia="黑体"/>
          <w:sz w:val="32"/>
          <w:szCs w:val="32"/>
        </w:rPr>
        <w:t>二、主办单位</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江苏省教育厅</w:t>
      </w:r>
    </w:p>
    <w:p w:rsidR="00D86D87" w:rsidRPr="000B3D99" w:rsidRDefault="00D86D87" w:rsidP="00D86D87">
      <w:pPr>
        <w:spacing w:line="360" w:lineRule="auto"/>
        <w:ind w:firstLineChars="196" w:firstLine="627"/>
        <w:rPr>
          <w:rFonts w:eastAsia="黑体"/>
          <w:sz w:val="32"/>
          <w:szCs w:val="32"/>
        </w:rPr>
      </w:pPr>
      <w:r w:rsidRPr="000B3D99">
        <w:rPr>
          <w:rFonts w:eastAsia="黑体"/>
          <w:sz w:val="32"/>
          <w:szCs w:val="32"/>
        </w:rPr>
        <w:t>三、承办单位</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江苏省普通高等学校军事课教学指导委员会</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南京师范大学</w:t>
      </w:r>
    </w:p>
    <w:p w:rsidR="00D86D87" w:rsidRPr="000B3D99" w:rsidRDefault="00D86D87" w:rsidP="00D86D87">
      <w:pPr>
        <w:spacing w:line="360" w:lineRule="auto"/>
        <w:ind w:firstLineChars="196" w:firstLine="627"/>
        <w:rPr>
          <w:rFonts w:eastAsia="黑体"/>
          <w:sz w:val="32"/>
          <w:szCs w:val="32"/>
        </w:rPr>
      </w:pPr>
      <w:r w:rsidRPr="000B3D99">
        <w:rPr>
          <w:rFonts w:eastAsia="黑体"/>
          <w:sz w:val="32"/>
          <w:szCs w:val="32"/>
        </w:rPr>
        <w:t>四、参赛对象</w:t>
      </w:r>
    </w:p>
    <w:p w:rsidR="00D86D87" w:rsidRPr="000B3D99" w:rsidRDefault="00D86D87" w:rsidP="00D86D87">
      <w:pPr>
        <w:spacing w:line="360" w:lineRule="auto"/>
        <w:ind w:firstLineChars="196" w:firstLine="627"/>
        <w:rPr>
          <w:rFonts w:eastAsia="仿宋_GB2312"/>
          <w:sz w:val="32"/>
          <w:szCs w:val="32"/>
        </w:rPr>
      </w:pPr>
      <w:r w:rsidRPr="000B3D99">
        <w:rPr>
          <w:rFonts w:eastAsia="仿宋_GB2312"/>
          <w:sz w:val="32"/>
          <w:szCs w:val="32"/>
        </w:rPr>
        <w:t>全省普通高等学校（</w:t>
      </w:r>
      <w:proofErr w:type="gramStart"/>
      <w:r w:rsidRPr="000B3D99">
        <w:rPr>
          <w:rFonts w:eastAsia="仿宋_GB2312"/>
          <w:sz w:val="32"/>
          <w:szCs w:val="32"/>
        </w:rPr>
        <w:t>含独立</w:t>
      </w:r>
      <w:proofErr w:type="gramEnd"/>
      <w:r w:rsidRPr="000B3D99">
        <w:rPr>
          <w:rFonts w:eastAsia="仿宋_GB2312"/>
          <w:sz w:val="32"/>
          <w:szCs w:val="32"/>
        </w:rPr>
        <w:t>学院）在编专兼职军事课教师</w:t>
      </w:r>
    </w:p>
    <w:p w:rsidR="00D86D87" w:rsidRPr="000B3D99" w:rsidRDefault="00D86D87" w:rsidP="00D86D87">
      <w:pPr>
        <w:spacing w:line="360" w:lineRule="auto"/>
        <w:ind w:firstLineChars="196" w:firstLine="627"/>
        <w:rPr>
          <w:rFonts w:eastAsia="黑体"/>
          <w:sz w:val="32"/>
          <w:szCs w:val="32"/>
        </w:rPr>
      </w:pPr>
      <w:r w:rsidRPr="000B3D99">
        <w:rPr>
          <w:rFonts w:eastAsia="黑体"/>
          <w:sz w:val="32"/>
          <w:szCs w:val="32"/>
        </w:rPr>
        <w:t>五、竞赛方式</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竞赛分为初赛和决赛两个阶段。省教育厅届时委托省普通高校军事课教学指导委员会组织军地院校专家进行评审，采用分项量化计分方式评定竞赛成绩，按照从高分到低分的顺序，确定入选决赛以及最终获奖人员。</w:t>
      </w:r>
    </w:p>
    <w:p w:rsidR="00D86D87" w:rsidRPr="000B3D99" w:rsidRDefault="00D86D87" w:rsidP="00D86D87">
      <w:pPr>
        <w:spacing w:line="360" w:lineRule="auto"/>
        <w:ind w:firstLineChars="196" w:firstLine="630"/>
        <w:rPr>
          <w:rFonts w:eastAsia="楷体_GB2312"/>
          <w:b/>
          <w:sz w:val="32"/>
          <w:szCs w:val="32"/>
        </w:rPr>
      </w:pPr>
      <w:r w:rsidRPr="000B3D99">
        <w:rPr>
          <w:rFonts w:eastAsia="楷体_GB2312"/>
          <w:b/>
          <w:sz w:val="32"/>
          <w:szCs w:val="32"/>
        </w:rPr>
        <w:t>（一）初赛</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初赛采用教学光盘评审的方式进行。每位参赛教师报送一张教学光盘。内容包括两项：</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lastRenderedPageBreak/>
        <w:t>1</w:t>
      </w:r>
      <w:r w:rsidRPr="000B3D99">
        <w:rPr>
          <w:rFonts w:eastAsia="仿宋_GB2312"/>
          <w:sz w:val="32"/>
          <w:szCs w:val="32"/>
        </w:rPr>
        <w:t>、教学实况的视频。视频时长为</w:t>
      </w:r>
      <w:r w:rsidRPr="000B3D99">
        <w:rPr>
          <w:rFonts w:eastAsia="仿宋_GB2312"/>
          <w:sz w:val="32"/>
          <w:szCs w:val="32"/>
        </w:rPr>
        <w:t>40</w:t>
      </w:r>
      <w:r w:rsidRPr="000B3D99">
        <w:rPr>
          <w:rFonts w:eastAsia="仿宋_GB2312"/>
          <w:sz w:val="32"/>
          <w:szCs w:val="32"/>
        </w:rPr>
        <w:t>至</w:t>
      </w:r>
      <w:r w:rsidRPr="000B3D99">
        <w:rPr>
          <w:rFonts w:eastAsia="仿宋_GB2312"/>
          <w:sz w:val="32"/>
          <w:szCs w:val="32"/>
        </w:rPr>
        <w:t>50</w:t>
      </w:r>
      <w:r w:rsidRPr="000B3D99">
        <w:rPr>
          <w:rFonts w:eastAsia="仿宋_GB2312"/>
          <w:sz w:val="32"/>
          <w:szCs w:val="32"/>
        </w:rPr>
        <w:t>分钟（即一节课的时间），录制要求详见附件</w:t>
      </w:r>
      <w:r w:rsidRPr="000B3D99">
        <w:rPr>
          <w:rFonts w:eastAsia="仿宋_GB2312"/>
          <w:sz w:val="32"/>
          <w:szCs w:val="32"/>
        </w:rPr>
        <w:t>2</w:t>
      </w:r>
      <w:r w:rsidRPr="000B3D99">
        <w:rPr>
          <w:rFonts w:eastAsia="仿宋_GB2312"/>
          <w:sz w:val="32"/>
          <w:szCs w:val="32"/>
        </w:rPr>
        <w:t>；</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2</w:t>
      </w:r>
      <w:r w:rsidRPr="000B3D99">
        <w:rPr>
          <w:rFonts w:eastAsia="仿宋_GB2312"/>
          <w:sz w:val="32"/>
          <w:szCs w:val="32"/>
        </w:rPr>
        <w:t>、教案（电子版）和多媒体教学课件（</w:t>
      </w:r>
      <w:r w:rsidRPr="000B3D99">
        <w:rPr>
          <w:rFonts w:eastAsia="仿宋_GB2312"/>
          <w:sz w:val="32"/>
          <w:szCs w:val="32"/>
        </w:rPr>
        <w:t>PPT</w:t>
      </w:r>
      <w:r w:rsidRPr="000B3D99">
        <w:rPr>
          <w:rFonts w:eastAsia="仿宋_GB2312"/>
          <w:sz w:val="32"/>
          <w:szCs w:val="32"/>
        </w:rPr>
        <w:t>格式）。教案和课件应与视频录制的授课内容匹配，缺一不可，缺项扣分。</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授课内容应符合教育部、总参谋部、总政治部</w:t>
      </w:r>
      <w:r w:rsidRPr="000B3D99">
        <w:rPr>
          <w:rFonts w:eastAsia="仿宋_GB2312"/>
          <w:sz w:val="32"/>
          <w:szCs w:val="32"/>
        </w:rPr>
        <w:t>2007</w:t>
      </w:r>
      <w:r w:rsidRPr="000B3D99">
        <w:rPr>
          <w:rFonts w:eastAsia="仿宋_GB2312"/>
          <w:sz w:val="32"/>
          <w:szCs w:val="32"/>
        </w:rPr>
        <w:t>年颁布的《普通高等学校军事课教学大纲》（</w:t>
      </w:r>
      <w:proofErr w:type="gramStart"/>
      <w:r w:rsidRPr="000B3D99">
        <w:rPr>
          <w:rFonts w:eastAsia="仿宋_GB2312"/>
          <w:sz w:val="32"/>
          <w:szCs w:val="32"/>
        </w:rPr>
        <w:t>教体艺</w:t>
      </w:r>
      <w:proofErr w:type="gramEnd"/>
      <w:r w:rsidRPr="000B3D99">
        <w:rPr>
          <w:rFonts w:eastAsia="仿宋_GB2312"/>
          <w:sz w:val="32"/>
          <w:szCs w:val="32"/>
        </w:rPr>
        <w:t>〔</w:t>
      </w:r>
      <w:r w:rsidRPr="000B3D99">
        <w:rPr>
          <w:rFonts w:eastAsia="仿宋_GB2312"/>
          <w:sz w:val="32"/>
          <w:szCs w:val="32"/>
        </w:rPr>
        <w:t>2007</w:t>
      </w:r>
      <w:r w:rsidRPr="000B3D99">
        <w:rPr>
          <w:rFonts w:eastAsia="仿宋_GB2312"/>
          <w:sz w:val="32"/>
          <w:szCs w:val="32"/>
        </w:rPr>
        <w:t>〕</w:t>
      </w:r>
      <w:r w:rsidRPr="000B3D99">
        <w:rPr>
          <w:rFonts w:eastAsia="仿宋_GB2312"/>
          <w:sz w:val="32"/>
          <w:szCs w:val="32"/>
        </w:rPr>
        <w:t>1</w:t>
      </w:r>
      <w:r w:rsidRPr="000B3D99">
        <w:rPr>
          <w:rFonts w:eastAsia="仿宋_GB2312"/>
          <w:sz w:val="32"/>
          <w:szCs w:val="32"/>
        </w:rPr>
        <w:t>号，以下简称《大纲》）的要求。授课教材选用南京大学出版社</w:t>
      </w:r>
      <w:r w:rsidRPr="000B3D99">
        <w:rPr>
          <w:rFonts w:eastAsia="仿宋_GB2312"/>
          <w:sz w:val="32"/>
          <w:szCs w:val="32"/>
        </w:rPr>
        <w:t>2018</w:t>
      </w:r>
      <w:r w:rsidRPr="000B3D99">
        <w:rPr>
          <w:rFonts w:eastAsia="仿宋_GB2312"/>
          <w:sz w:val="32"/>
          <w:szCs w:val="32"/>
        </w:rPr>
        <w:t>年版《军事理论教程》，授课时应按规定着装。</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光盘报送地址：南京市栖霞区文苑路</w:t>
      </w:r>
      <w:r w:rsidRPr="000B3D99">
        <w:rPr>
          <w:rFonts w:eastAsia="仿宋_GB2312"/>
          <w:sz w:val="32"/>
          <w:szCs w:val="32"/>
        </w:rPr>
        <w:t>1</w:t>
      </w:r>
      <w:r w:rsidRPr="000B3D99">
        <w:rPr>
          <w:rFonts w:eastAsia="仿宋_GB2312"/>
          <w:sz w:val="32"/>
          <w:szCs w:val="32"/>
        </w:rPr>
        <w:t>号南京师范大学武装部，邮政编码：</w:t>
      </w:r>
      <w:r w:rsidRPr="000B3D99">
        <w:rPr>
          <w:rFonts w:eastAsia="仿宋_GB2312"/>
          <w:sz w:val="32"/>
          <w:szCs w:val="32"/>
        </w:rPr>
        <w:t>210023</w:t>
      </w:r>
      <w:r w:rsidRPr="000B3D99">
        <w:rPr>
          <w:rFonts w:eastAsia="仿宋_GB2312"/>
          <w:sz w:val="32"/>
          <w:szCs w:val="32"/>
        </w:rPr>
        <w:t>。联系人：吴希媛，联系电话：</w:t>
      </w:r>
      <w:r w:rsidRPr="000B3D99">
        <w:rPr>
          <w:rFonts w:eastAsia="仿宋_GB2312"/>
          <w:sz w:val="32"/>
          <w:szCs w:val="32"/>
        </w:rPr>
        <w:t>025-85891715</w:t>
      </w:r>
      <w:r w:rsidRPr="000B3D99">
        <w:rPr>
          <w:rFonts w:eastAsia="仿宋_GB2312"/>
          <w:sz w:val="32"/>
          <w:szCs w:val="32"/>
        </w:rPr>
        <w:t>，</w:t>
      </w:r>
      <w:r w:rsidRPr="000B3D99">
        <w:rPr>
          <w:rFonts w:eastAsia="仿宋_GB2312"/>
          <w:sz w:val="32"/>
          <w:szCs w:val="32"/>
        </w:rPr>
        <w:t>15651859089</w:t>
      </w:r>
      <w:r w:rsidRPr="000B3D99">
        <w:rPr>
          <w:rFonts w:eastAsia="仿宋_GB2312"/>
          <w:sz w:val="32"/>
          <w:szCs w:val="32"/>
        </w:rPr>
        <w:t>。</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光盘报送截止日期：</w:t>
      </w:r>
      <w:r w:rsidRPr="000B3D99">
        <w:rPr>
          <w:rFonts w:eastAsia="仿宋_GB2312"/>
          <w:sz w:val="32"/>
          <w:szCs w:val="32"/>
        </w:rPr>
        <w:t>2018</w:t>
      </w:r>
      <w:r w:rsidRPr="000B3D99">
        <w:rPr>
          <w:rFonts w:eastAsia="仿宋_GB2312"/>
          <w:sz w:val="32"/>
          <w:szCs w:val="32"/>
        </w:rPr>
        <w:t>年</w:t>
      </w:r>
      <w:r w:rsidRPr="000B3D99">
        <w:rPr>
          <w:rFonts w:eastAsia="仿宋_GB2312"/>
          <w:sz w:val="32"/>
          <w:szCs w:val="32"/>
        </w:rPr>
        <w:t>10</w:t>
      </w:r>
      <w:r w:rsidRPr="000B3D99">
        <w:rPr>
          <w:rFonts w:eastAsia="仿宋_GB2312"/>
          <w:sz w:val="32"/>
          <w:szCs w:val="32"/>
        </w:rPr>
        <w:t>月</w:t>
      </w:r>
      <w:r w:rsidRPr="000B3D99">
        <w:rPr>
          <w:rFonts w:eastAsia="仿宋_GB2312"/>
          <w:sz w:val="32"/>
          <w:szCs w:val="32"/>
        </w:rPr>
        <w:t>31</w:t>
      </w:r>
      <w:r w:rsidRPr="000B3D99">
        <w:rPr>
          <w:rFonts w:eastAsia="仿宋_GB2312"/>
          <w:sz w:val="32"/>
          <w:szCs w:val="32"/>
        </w:rPr>
        <w:t>日（以寄出时的邮戳为准）。</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光盘统一使用邮政</w:t>
      </w:r>
      <w:r w:rsidRPr="000B3D99">
        <w:rPr>
          <w:rFonts w:eastAsia="仿宋_GB2312"/>
          <w:sz w:val="32"/>
          <w:szCs w:val="32"/>
        </w:rPr>
        <w:t>EMS</w:t>
      </w:r>
      <w:r w:rsidRPr="000B3D99">
        <w:rPr>
          <w:rFonts w:eastAsia="仿宋_GB2312"/>
          <w:sz w:val="32"/>
          <w:szCs w:val="32"/>
        </w:rPr>
        <w:t>寄送，并附纸质材料注明参赛教师信息（即学校名称、参赛人姓名、授课主题和联系方式）。</w:t>
      </w:r>
    </w:p>
    <w:p w:rsidR="00D86D87" w:rsidRPr="000B3D99" w:rsidRDefault="00D86D87" w:rsidP="00D86D87">
      <w:pPr>
        <w:spacing w:line="360" w:lineRule="auto"/>
        <w:ind w:firstLineChars="196" w:firstLine="630"/>
        <w:rPr>
          <w:rFonts w:eastAsia="楷体_GB2312"/>
          <w:b/>
          <w:sz w:val="32"/>
          <w:szCs w:val="32"/>
        </w:rPr>
      </w:pPr>
      <w:r w:rsidRPr="000B3D99">
        <w:rPr>
          <w:rFonts w:eastAsia="楷体_GB2312"/>
          <w:b/>
          <w:sz w:val="32"/>
          <w:szCs w:val="32"/>
        </w:rPr>
        <w:t>（二）决赛</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决赛采用说课和讲课的方式进行。每位参加决赛的教师通过抽签确定出场顺序及授课内容。授课时，先说课，后讲课。说课时长为</w:t>
      </w:r>
      <w:r w:rsidRPr="000B3D99">
        <w:rPr>
          <w:rFonts w:eastAsia="仿宋_GB2312"/>
          <w:sz w:val="32"/>
          <w:szCs w:val="32"/>
        </w:rPr>
        <w:t>15</w:t>
      </w:r>
      <w:r w:rsidRPr="000B3D99">
        <w:rPr>
          <w:rFonts w:eastAsia="仿宋_GB2312"/>
          <w:sz w:val="32"/>
          <w:szCs w:val="32"/>
        </w:rPr>
        <w:t>分钟，讲课时长为</w:t>
      </w:r>
      <w:r w:rsidRPr="000B3D99">
        <w:rPr>
          <w:rFonts w:eastAsia="仿宋_GB2312"/>
          <w:sz w:val="32"/>
          <w:szCs w:val="32"/>
        </w:rPr>
        <w:t>30</w:t>
      </w:r>
      <w:r w:rsidRPr="000B3D99">
        <w:rPr>
          <w:rFonts w:eastAsia="仿宋_GB2312"/>
          <w:sz w:val="32"/>
          <w:szCs w:val="32"/>
        </w:rPr>
        <w:t>分钟。</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决赛在南京师范大学进行，相关事项另行通知。</w:t>
      </w:r>
    </w:p>
    <w:p w:rsidR="00D86D87" w:rsidRPr="000B3D99" w:rsidRDefault="00D86D87" w:rsidP="00D86D87">
      <w:pPr>
        <w:spacing w:line="360" w:lineRule="auto"/>
        <w:ind w:firstLineChars="196" w:firstLine="627"/>
        <w:rPr>
          <w:rFonts w:eastAsia="黑体"/>
          <w:sz w:val="32"/>
          <w:szCs w:val="32"/>
        </w:rPr>
      </w:pPr>
      <w:r w:rsidRPr="000B3D99">
        <w:rPr>
          <w:rFonts w:eastAsia="黑体"/>
          <w:sz w:val="32"/>
          <w:szCs w:val="32"/>
        </w:rPr>
        <w:t>六、奖项设置</w:t>
      </w:r>
    </w:p>
    <w:p w:rsidR="00D86D87" w:rsidRPr="000B3D99" w:rsidRDefault="00D86D87" w:rsidP="00D86D87">
      <w:pPr>
        <w:spacing w:line="360" w:lineRule="auto"/>
        <w:ind w:leftChars="299" w:left="628"/>
        <w:rPr>
          <w:rFonts w:eastAsia="楷体_GB2312"/>
          <w:b/>
          <w:sz w:val="32"/>
          <w:szCs w:val="32"/>
        </w:rPr>
      </w:pPr>
      <w:r w:rsidRPr="000B3D99">
        <w:rPr>
          <w:b/>
          <w:sz w:val="32"/>
          <w:szCs w:val="32"/>
        </w:rPr>
        <w:lastRenderedPageBreak/>
        <w:t>（一）</w:t>
      </w:r>
      <w:r w:rsidRPr="000B3D99">
        <w:rPr>
          <w:rFonts w:eastAsia="楷体_GB2312"/>
          <w:b/>
          <w:sz w:val="32"/>
          <w:szCs w:val="32"/>
        </w:rPr>
        <w:t>个人奖</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竞赛分别设置一等奖、二等奖和三等奖，对获奖者颁发荣誉证书。</w:t>
      </w:r>
    </w:p>
    <w:p w:rsidR="00D86D87" w:rsidRPr="000B3D99" w:rsidRDefault="00D86D87" w:rsidP="00D86D87">
      <w:pPr>
        <w:spacing w:line="360" w:lineRule="auto"/>
        <w:ind w:firstLineChars="200" w:firstLine="640"/>
        <w:rPr>
          <w:rFonts w:eastAsia="楷体_GB2312"/>
          <w:b/>
          <w:sz w:val="32"/>
          <w:szCs w:val="32"/>
        </w:rPr>
      </w:pPr>
      <w:r w:rsidRPr="000B3D99">
        <w:rPr>
          <w:rFonts w:eastAsia="仿宋_GB2312"/>
          <w:sz w:val="32"/>
          <w:szCs w:val="32"/>
        </w:rPr>
        <w:t>（二）</w:t>
      </w:r>
      <w:r w:rsidRPr="000B3D99">
        <w:rPr>
          <w:rFonts w:eastAsia="楷体_GB2312"/>
          <w:b/>
          <w:sz w:val="32"/>
          <w:szCs w:val="32"/>
        </w:rPr>
        <w:t>优秀组织奖</w:t>
      </w:r>
    </w:p>
    <w:p w:rsidR="00D86D87" w:rsidRPr="000B3D99" w:rsidRDefault="00D86D87" w:rsidP="00D86D87">
      <w:pPr>
        <w:spacing w:line="360" w:lineRule="auto"/>
        <w:ind w:firstLineChars="200" w:firstLine="640"/>
        <w:rPr>
          <w:rFonts w:eastAsia="仿宋_GB2312"/>
          <w:sz w:val="32"/>
          <w:szCs w:val="32"/>
        </w:rPr>
      </w:pPr>
      <w:r w:rsidRPr="000B3D99">
        <w:rPr>
          <w:rFonts w:eastAsia="仿宋_GB2312"/>
          <w:sz w:val="32"/>
          <w:szCs w:val="32"/>
        </w:rPr>
        <w:t>根据各高校组织参赛的情况，经过评选，授予相关学校</w:t>
      </w:r>
      <w:r w:rsidRPr="000B3D99">
        <w:rPr>
          <w:rFonts w:eastAsia="仿宋_GB2312"/>
          <w:sz w:val="32"/>
          <w:szCs w:val="32"/>
        </w:rPr>
        <w:t>“</w:t>
      </w:r>
      <w:r w:rsidRPr="000B3D99">
        <w:rPr>
          <w:rFonts w:eastAsia="仿宋_GB2312"/>
          <w:sz w:val="32"/>
          <w:szCs w:val="32"/>
        </w:rPr>
        <w:t>优秀组织奖</w:t>
      </w:r>
      <w:r w:rsidRPr="000B3D99">
        <w:rPr>
          <w:rFonts w:eastAsia="仿宋_GB2312"/>
          <w:sz w:val="32"/>
          <w:szCs w:val="32"/>
        </w:rPr>
        <w:t>”</w:t>
      </w:r>
      <w:r w:rsidRPr="000B3D99">
        <w:rPr>
          <w:rFonts w:eastAsia="仿宋_GB2312"/>
          <w:sz w:val="32"/>
          <w:szCs w:val="32"/>
        </w:rPr>
        <w:t>。</w:t>
      </w:r>
    </w:p>
    <w:p w:rsidR="00D86D87" w:rsidRPr="000B3D99" w:rsidRDefault="00D86D87" w:rsidP="00D86D87">
      <w:pPr>
        <w:spacing w:line="360" w:lineRule="auto"/>
        <w:rPr>
          <w:rFonts w:eastAsia="仿宋_GB2312"/>
          <w:sz w:val="32"/>
          <w:szCs w:val="32"/>
        </w:rPr>
      </w:pPr>
    </w:p>
    <w:p w:rsidR="007A68B5" w:rsidRDefault="00D86D87" w:rsidP="00D86D87">
      <w:r w:rsidRPr="000B3D99">
        <w:rPr>
          <w:rFonts w:eastAsia="黑体"/>
          <w:sz w:val="32"/>
          <w:szCs w:val="32"/>
        </w:rPr>
        <w:br w:type="page"/>
      </w:r>
      <w:bookmarkStart w:id="0" w:name="_GoBack"/>
      <w:bookmarkEnd w:id="0"/>
    </w:p>
    <w:sectPr w:rsidR="007A68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D87"/>
    <w:rsid w:val="007A68B5"/>
    <w:rsid w:val="00D86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D8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D8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Words>
  <Characters>719</Characters>
  <Application>Microsoft Office Word</Application>
  <DocSecurity>0</DocSecurity>
  <Lines>5</Lines>
  <Paragraphs>1</Paragraphs>
  <ScaleCrop>false</ScaleCrop>
  <Company>JSJYT</Company>
  <LinksUpToDate>false</LinksUpToDate>
  <CharactersWithSpaces>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2018-09-27T01:43:00Z</dcterms:created>
  <dcterms:modified xsi:type="dcterms:W3CDTF">2018-09-27T01:43:00Z</dcterms:modified>
</cp:coreProperties>
</file>